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3C7A" w14:textId="77777777" w:rsidR="00C07648" w:rsidRPr="00AA4BB6" w:rsidRDefault="00C07648" w:rsidP="00AA4BB6">
      <w:pPr>
        <w:pStyle w:val="berschrift1"/>
      </w:pPr>
      <w:r w:rsidRPr="00AA4BB6">
        <w:t>Eine unbegrenzte Freude</w:t>
      </w:r>
    </w:p>
    <w:p w14:paraId="15568553" w14:textId="77777777" w:rsidR="00AA4BB6" w:rsidRDefault="00AA4BB6" w:rsidP="00C07648">
      <w:pPr>
        <w:rPr>
          <w:sz w:val="30"/>
          <w:szCs w:val="24"/>
        </w:rPr>
      </w:pPr>
    </w:p>
    <w:p w14:paraId="0F0ACDD6" w14:textId="271CC24B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Wie kann in einer synodalen Kirche mit Sendungsauftrag die Mitverantwortung von Gläubigen mit Behinderungen gefördert werden?</w:t>
      </w:r>
    </w:p>
    <w:p w14:paraId="0F460E51" w14:textId="2C873CF2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Zusammenfassung der während der vom Dikasterium für die Laien, die Familie und das Leben organisierten Anhörung gesammelten Beiträge (24. Juni 2024)</w:t>
      </w:r>
    </w:p>
    <w:p w14:paraId="4AA3B359" w14:textId="77777777" w:rsidR="00C07648" w:rsidRPr="00AA4BB6" w:rsidRDefault="00C07648" w:rsidP="00AA4BB6">
      <w:pPr>
        <w:jc w:val="both"/>
        <w:rPr>
          <w:sz w:val="30"/>
          <w:szCs w:val="24"/>
        </w:rPr>
      </w:pPr>
    </w:p>
    <w:p w14:paraId="7BEE27A8" w14:textId="0D9FE869" w:rsidR="00C07648" w:rsidRPr="00AA4BB6" w:rsidRDefault="00C07648" w:rsidP="00AA4BB6">
      <w:pPr>
        <w:pStyle w:val="berschrift1"/>
      </w:pPr>
      <w:r w:rsidRPr="00AA4BB6">
        <w:t>Einleitung</w:t>
      </w:r>
    </w:p>
    <w:p w14:paraId="721207A6" w14:textId="77777777" w:rsidR="00AA4BB6" w:rsidRDefault="00AA4BB6" w:rsidP="00AA4BB6">
      <w:pPr>
        <w:jc w:val="both"/>
        <w:rPr>
          <w:sz w:val="30"/>
          <w:szCs w:val="24"/>
        </w:rPr>
      </w:pPr>
    </w:p>
    <w:p w14:paraId="65DBBD49" w14:textId="6665FFC5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Im September 2022 lud das Dikasterium für die Laien, die Familie und das Leben mehr als 30 Gläubige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 Behinderungen aus den Bischofskonferenzen und internationalen Vereinigungen aus fünf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Kontinenten ein, einen Beitrag zum synodalen Prozess anzubieten.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Nach einigen arbeitsreichen Monaten haben wir als Teilnehmer dieser Gruppe dem Generalsekretariat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der Synode und dem Heiligen Vater ein erstes Dokument mit einer Zusammenfassung unserer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Vorschläge vorgelegt. Im Hinblick auf die zweite Sitzung der Generalversammlung der Synode im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Oktober 2024 präsentieren wir als Ergebnis weiterer Konsultationen ein neues Dokument, das die Frage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beantwortet: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„Wie kann in einer synodalen Kirche mit Sendungsauftrag die Mitverantwortung von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Gläubigen mit Behinderungen gefördert werden?“</w:t>
      </w:r>
    </w:p>
    <w:p w14:paraId="65C36648" w14:textId="39F988F0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Beginnen wollen wir mit den Aussagen des Synthese-Berichts der XVI. Ordentlichen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Generalversammlung der Bischofssynode (Oktober 2023), in dem es heißt: „Indem wir die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Mitverantwortung für die Sendung aller Getauften fördern, erkennen wir die apostolischen Fähigkeiten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von Menschen mit Behinderungen an. Wir wollen den Beitrag zur Evangelisierung wertschätzen, der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sich aus dem immensen Reichtum an Menschlichkeit ergibt, den sie mitbringen. Wir erkennen ihre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Erfahrungen des Leidens, der Ausgrenzung und der Diskriminierung an, unter denen sie manchmal sogar</w:t>
      </w:r>
      <w:r w:rsidR="00181B87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innerhalb der christlichen Gemeinschaft selbst leiden.“ (Kap. 8/k)</w:t>
      </w:r>
    </w:p>
    <w:p w14:paraId="2254564F" w14:textId="5992EBC5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Wir glauben, dass Mitverantwortung in verschiedenen Bereichen und auf unterschiedliche Weise gelebt</w:t>
      </w:r>
      <w:r w:rsidR="002F497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und umgesetzt werden kann. In erster Linie erfordert sie aufmerksames Zuhören und konkretes</w:t>
      </w:r>
      <w:r w:rsidR="002F497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Engagement seitens jeder kirchlichen Gemeinschaft. In einer synodalen Kirche hört jeder dem anderen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zu und allen Gläubigen, auch denen die Behinderungen erleben, muss ausnahmslos eine bewusste und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fachkundige Aufmerksamkeit geschenkt werden. Dafür </w:t>
      </w:r>
      <w:r w:rsidRPr="00AA4BB6">
        <w:rPr>
          <w:sz w:val="30"/>
          <w:szCs w:val="24"/>
        </w:rPr>
        <w:lastRenderedPageBreak/>
        <w:t>ist eine proaktive Haltung aller erforderlich, d. h., unsere aktive Teilnahme am Leben der Kirche erfordert die Mitwirkung eines jeden Einzelnen von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uns. Wir müssen von klein auf die Möglichkeit erhalten, uns in unseren Gemeinschaften zu entwickeln,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um zu Erwachsenen zu werden, die ihre Rechte wahrnehmen und positive Veränderungen bewirken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können.</w:t>
      </w:r>
    </w:p>
    <w:p w14:paraId="48B51555" w14:textId="3C96556C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Zu diesem Zweck brauchen wir auch Anleitung für unser persönliches Wachstum und für die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Erlangung eines vollständigen Bewusstseins über uns selbst. Die inklusive Kirche, die Papst Franziskus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„für alle, alle, alle ohne Ausnahme“ ankündigt, lädt alle Christen (auch diejenigen, die wie wir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Behinderungen erleben) ein, ihre Verantwortung bei der Verfolgung der Berufung und der Sendung, die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wir alle durch die Taufe erhalten, wahrzunehmen.</w:t>
      </w:r>
    </w:p>
    <w:p w14:paraId="6CEA4436" w14:textId="62A40087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Sicherlich wurden schon große Fortschritte erzielt. Die Synode hat neue Erwartungen geweckt und eine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neue Dynamik ausgelöst, die von den in unserem ersten Dokument dargelegten Aussagen getragen wird,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aber es stimmt auch, dass es nicht nur immer noch Vorurteile und Hindernisse gibt, sondern auch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Paternalismus und ein starkes Wohlfahrtsdenken, die unsere aktive Teilnahme am Leben der Kirche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einschränken. In den kirchlichen Gemeinschaften – Diözesen und Pfarreien – konnten wir zum Beispiel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nur selten an der ersten Phase der Synode teilnehmen. In der Tat brauchen wir einen kulturellen und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strukturellen Mentalitätswandel in der gesamten Kirche.</w:t>
      </w:r>
    </w:p>
    <w:p w14:paraId="1403CE03" w14:textId="4CF2B5F6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Wir sind dem Heiligen Stuhl und insbesondere dem Dikasterium für die Laien, die Familie und das Leben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dankbar für die geleistete Arbeit und für die Beziehungen, die während dieses Prozesses aufgebaut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wurden und die es uns konkret ermöglicht haben, „die Kirche als unser Zuhause“ zu erfahren. Auf dem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synodalen Weg konnten alle ihren Beitrag leisten, und wir hoffen, dass auch dieses zweite Dokument</w:t>
      </w:r>
      <w:r w:rsidR="00B8182E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(das erste trug den Titel „Die Kirche ist unser Zuhause“) in den Ortskirchen (Diözesen, Pfarreien,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Gemeinschaften) eine angemessene Verbreitung findet.</w:t>
      </w:r>
    </w:p>
    <w:p w14:paraId="02B5F879" w14:textId="77777777" w:rsidR="00B8182E" w:rsidRPr="00AA4BB6" w:rsidRDefault="00B8182E" w:rsidP="00AA4BB6">
      <w:pPr>
        <w:jc w:val="both"/>
        <w:rPr>
          <w:sz w:val="30"/>
          <w:szCs w:val="24"/>
        </w:rPr>
      </w:pPr>
    </w:p>
    <w:p w14:paraId="0998F07E" w14:textId="77777777" w:rsidR="00B8182E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Dies vorausgeschickt, besteht ein erster Schritt darin, die tatsächliche Welt der Menschen mit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Behinderungen mit ihren komplexen Problemen und den auf sozialer, kultureller, politisch-legislativer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und bildungspolitischer Ebene erzielten Ergebnissen kennenzulernen und anzuerkennen.</w:t>
      </w:r>
    </w:p>
    <w:p w14:paraId="046546CC" w14:textId="2517688B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Ebenso muss die Kirche die Freuden und Hoffnungen, die Nöte und Einschränkungen aller ihrer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Mitglieder wahrnehmen.</w:t>
      </w:r>
      <w:r w:rsidR="00B8182E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Aus diesem </w:t>
      </w:r>
      <w:r w:rsidRPr="00AA4BB6">
        <w:rPr>
          <w:sz w:val="30"/>
          <w:szCs w:val="24"/>
        </w:rPr>
        <w:lastRenderedPageBreak/>
        <w:t>Grund sollte ein weiterer Schritt darin bestehen, die verschiedenen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Arten von Behinderung besser zu verstehen, um die Achtung vor jeder Person zu gewährleisten und es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allen zu ermöglichen, ihre Berufung in der Kirche voll zu entfalten. Neben der Unterscheidung zwischen</w:t>
      </w:r>
      <w:r w:rsidR="00B8182E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körperlichen, sensorischen, intellektuellen und kognitiven Einschränkungen ist es erforderlich, sich der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kulturellen und physischen Barrieren bewusst zu werden, die unsere aktive Teilnahme am Leben der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Kirche verhindern.</w:t>
      </w:r>
    </w:p>
    <w:p w14:paraId="7380E7DD" w14:textId="77777777" w:rsidR="00B8182E" w:rsidRPr="00AA4BB6" w:rsidRDefault="00B8182E" w:rsidP="00AA4BB6">
      <w:pPr>
        <w:jc w:val="both"/>
        <w:rPr>
          <w:sz w:val="30"/>
          <w:szCs w:val="24"/>
        </w:rPr>
      </w:pPr>
    </w:p>
    <w:p w14:paraId="0393FA83" w14:textId="77777777" w:rsidR="00B8182E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Bedingungen müssen geschaffen werden, damit Menschen mit Behinderungen die Protagonisten ihres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eigenen Lebens, ihrer eigenen spirituellen Erfahrung und ihres eigenen apostolischen Engagements sein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können.</w:t>
      </w:r>
    </w:p>
    <w:p w14:paraId="555EBDAB" w14:textId="77777777" w:rsidR="00B8182E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Wenn wir alle mit Behinderung verbundenen Themen in einem allgemeinen Projekt „für alle“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(Strukturen, pastorale Ausrichtungen und Aktivitäten) zusammenfassen, werden Schwierigkeiten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zunehmen, werden dem Paternalismus Tür und Tor geöffnet und die „Kultur der Verschwendung“ wird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bestärkt.</w:t>
      </w:r>
    </w:p>
    <w:p w14:paraId="6E864E14" w14:textId="5EFE1B00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Als konkreten Schritt schlagen wir diverse Handlungsebenen vor, die zur Steigerung der</w:t>
      </w:r>
      <w:r w:rsidR="00F771AD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Mitverantwortung der Gläubigen mit Behinderungen beitragen können:</w:t>
      </w:r>
    </w:p>
    <w:p w14:paraId="6DDDB047" w14:textId="77777777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1. Zugänglichkeit</w:t>
      </w:r>
    </w:p>
    <w:p w14:paraId="040CB40C" w14:textId="316E41C3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2. Ausbildung und Schulung</w:t>
      </w:r>
    </w:p>
    <w:p w14:paraId="6F598F3C" w14:textId="77777777" w:rsidR="00F771AD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3. Theologische Reflexion</w:t>
      </w:r>
    </w:p>
    <w:p w14:paraId="3F9BAE2D" w14:textId="7663D7C5" w:rsidR="002E348A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4. Aktive Teilnahme am pastoralen Leben der Kirche</w:t>
      </w:r>
    </w:p>
    <w:p w14:paraId="0B0C8947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0E63A488" w14:textId="7AFB2C3A" w:rsidR="002E348A" w:rsidRPr="00AA4BB6" w:rsidRDefault="002E348A" w:rsidP="00AA4BB6">
      <w:pPr>
        <w:pStyle w:val="berschrift1"/>
      </w:pPr>
      <w:r w:rsidRPr="00AA4BB6">
        <w:t xml:space="preserve">1. </w:t>
      </w:r>
      <w:r w:rsidR="00C07648" w:rsidRPr="00AA4BB6">
        <w:t>Zugänglichkei</w:t>
      </w:r>
      <w:r w:rsidRPr="00AA4BB6">
        <w:t>t</w:t>
      </w:r>
    </w:p>
    <w:p w14:paraId="4883F784" w14:textId="77777777" w:rsidR="00A843C2" w:rsidRPr="00AA4BB6" w:rsidRDefault="00A843C2" w:rsidP="00AA4BB6">
      <w:pPr>
        <w:jc w:val="both"/>
        <w:rPr>
          <w:sz w:val="30"/>
          <w:szCs w:val="24"/>
        </w:rPr>
      </w:pPr>
    </w:p>
    <w:p w14:paraId="74AFC03C" w14:textId="77777777" w:rsidR="00A843C2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Zu den Räumen, Gottesdiensten und Dokumenten der Kirche muss ein besserer Zugang gewährleistet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werden. Das bedeutet, dass wir die architektonischen Barrieren beseitigen müssen, die in vielen Fällen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die Kirchen für Menschen mit Behinderungen unzugänglich machen. Wir müssen die Dokumente in die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nationalen Gebärdensprachen übersetzen und Audioaufzeichnungen von Gottesdiensten sowie Braille-Versionen kirchlicher Dokumente bereitstellen. Die Verwendung einer vereinfachten Sprache würde die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Zugänglichkeit nicht nur verbessern, sondern würde auch eine größere Verbreitung vieler Dokumente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ermöglichen. Es wäre wichtig, mit diesen Maßnahmen bei den Messfeiern des Heiligen Vaters und den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Dokumenten des Heiligen Stuhls zu beginnen.</w:t>
      </w:r>
    </w:p>
    <w:p w14:paraId="50CFE1F6" w14:textId="77777777" w:rsidR="00A843C2" w:rsidRPr="00AA4BB6" w:rsidRDefault="00A843C2" w:rsidP="00AA4BB6">
      <w:pPr>
        <w:jc w:val="both"/>
        <w:rPr>
          <w:sz w:val="30"/>
          <w:szCs w:val="24"/>
        </w:rPr>
      </w:pPr>
    </w:p>
    <w:p w14:paraId="65BBD9C3" w14:textId="156EA580" w:rsidR="002E348A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lastRenderedPageBreak/>
        <w:t>Um eine bessere Zugänglichkeit für alle Menschen mit Behinderungen anzubieten, wäre es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wünschenswert, wenn jede Kirche entsprechende finanzielle Mittel bereitstellen würde.</w:t>
      </w:r>
    </w:p>
    <w:p w14:paraId="2FA8460E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2C823994" w14:textId="521C78A0" w:rsidR="002E348A" w:rsidRPr="00AA4BB6" w:rsidRDefault="00C07648" w:rsidP="00AA4BB6">
      <w:pPr>
        <w:pStyle w:val="berschrift1"/>
      </w:pPr>
      <w:r w:rsidRPr="00AA4BB6">
        <w:t>2. Ausbildung und Schulun</w:t>
      </w:r>
      <w:r w:rsidR="00A843C2" w:rsidRPr="00AA4BB6">
        <w:t>g</w:t>
      </w:r>
    </w:p>
    <w:p w14:paraId="67A4C16B" w14:textId="77777777" w:rsidR="00A843C2" w:rsidRPr="00AA4BB6" w:rsidRDefault="00A843C2" w:rsidP="00AA4BB6">
      <w:pPr>
        <w:jc w:val="both"/>
        <w:rPr>
          <w:sz w:val="30"/>
          <w:szCs w:val="24"/>
        </w:rPr>
      </w:pPr>
    </w:p>
    <w:p w14:paraId="607AA481" w14:textId="09735F33" w:rsidR="002E348A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Für die Förderung einer echten Inklusion auf allen kirchlichen Ebenen ist eine entsprechende Ausbildung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wesentlich. Priester und Seelsorger müssen verstehen, was eine Behinderung ist, wie sie Menschen auf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sozialer und kirchlicher Ebene beeinträchtigt und welche </w:t>
      </w:r>
      <w:r w:rsidR="00A843C2" w:rsidRPr="00AA4BB6">
        <w:rPr>
          <w:sz w:val="30"/>
          <w:szCs w:val="24"/>
        </w:rPr>
        <w:t>H</w:t>
      </w:r>
      <w:r w:rsidRPr="00AA4BB6">
        <w:rPr>
          <w:sz w:val="30"/>
          <w:szCs w:val="24"/>
        </w:rPr>
        <w:t>erausforderungen Menschen mit Behinderungen bewältigen müssen. Die Ausbildung muss sie in die Lage versetzen, sich der Bedürfnisse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einzelner Menschen bewusst zu werden und aufmerksam auf sie einzugehen.</w:t>
      </w:r>
    </w:p>
    <w:p w14:paraId="72FF8717" w14:textId="77777777" w:rsidR="00A843C2" w:rsidRPr="00AA4BB6" w:rsidRDefault="00A843C2" w:rsidP="00AA4BB6">
      <w:pPr>
        <w:jc w:val="both"/>
        <w:rPr>
          <w:sz w:val="30"/>
          <w:szCs w:val="24"/>
        </w:rPr>
      </w:pPr>
    </w:p>
    <w:p w14:paraId="20D8FA99" w14:textId="2A17ED83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Um kulturelle Stereotype zu bekämpfen, wäre es wichtig, die unten aufgeführten Vorschläge an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möglichst viele Menschen in den Gemeinden und auf allen kirchlichen Ebenen (Diözese, Pfarrei oder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Pfarrverbände) weiterzugeben:</w:t>
      </w:r>
    </w:p>
    <w:p w14:paraId="6A033E8C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34A3FEBD" w14:textId="30AFF97F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a. Informationen, begleitet von Schulungserfahrungen, über die verschiedenen Formen von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Behinderungen: kognitive, intellektuelle, sensorische, motorische und neurologische Behinderungen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einschließlich ihrer unterschiedlichen Schweregrade (leicht – mittel – schwer);</w:t>
      </w:r>
    </w:p>
    <w:p w14:paraId="34DCAA56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57CD6EB7" w14:textId="2C32D330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b. Informationen und Erfahrungen über die Bedürfnisse von Menschen mit Behinderungen im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täglichen Leben: in der Schule, am Arbeitsplatz, im sozialen Umfeld, im Bereich der „unabhängigen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Lebensführung“, Kenntnisse über die sie betreffenden Gesetze und Rechte, ihr Zugang zu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Informationen (digitale und nicht digitale Informationen);</w:t>
      </w:r>
    </w:p>
    <w:p w14:paraId="33A1EBF4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7F1D5963" w14:textId="4BDE8BB1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c. Schulung über die von Menschen mit Behinderungen verwendeten Kommunikationsmethoden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und -mittel;</w:t>
      </w:r>
    </w:p>
    <w:p w14:paraId="68A24159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7737F0FB" w14:textId="3315DBE9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d. Menschen mit verschiedenen Behinderungen anhören und sie einladen, an Arbeitsgruppen in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sozialen Einrichtungen, die sich um ihre Bedürfnisse kümmern, teilzunehmen, um ihre täglichen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Probleme zu verstehen und gemeinsam Lösungen zu erarbeiten.</w:t>
      </w:r>
    </w:p>
    <w:p w14:paraId="0831ACB5" w14:textId="77777777" w:rsidR="00A843C2" w:rsidRPr="00AA4BB6" w:rsidRDefault="00A843C2" w:rsidP="00AA4BB6">
      <w:pPr>
        <w:jc w:val="both"/>
        <w:rPr>
          <w:sz w:val="30"/>
          <w:szCs w:val="24"/>
        </w:rPr>
      </w:pPr>
    </w:p>
    <w:p w14:paraId="760ACABE" w14:textId="4FEE68A7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lastRenderedPageBreak/>
        <w:t>Gleichzeitig ist Folgendes erforderlich:</w:t>
      </w:r>
    </w:p>
    <w:p w14:paraId="0BF3BA2E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3D993088" w14:textId="74BB4DA7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e. Ausbildung von Katechetinnen und Katecheten, die darauf „spezialisiert“ sind, den</w:t>
      </w:r>
      <w:r w:rsidR="002E348A" w:rsidRPr="00AA4BB6">
        <w:rPr>
          <w:sz w:val="30"/>
          <w:szCs w:val="24"/>
        </w:rPr>
        <w:t xml:space="preserve"> </w:t>
      </w:r>
      <w:proofErr w:type="spellStart"/>
      <w:r w:rsidRPr="00AA4BB6">
        <w:rPr>
          <w:sz w:val="30"/>
          <w:szCs w:val="24"/>
        </w:rPr>
        <w:t>mystagogischen</w:t>
      </w:r>
      <w:proofErr w:type="spellEnd"/>
      <w:r w:rsidRPr="00AA4BB6">
        <w:rPr>
          <w:sz w:val="30"/>
          <w:szCs w:val="24"/>
        </w:rPr>
        <w:t xml:space="preserve"> Weg des christlichen Glaubens unter besonderer Berücksichtigung von Menschen</w:t>
      </w:r>
      <w:r w:rsidR="00A843C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 Behinderungen zu leiten und zu begleiten. Es empfiehlt sich, auch in den Lehrplänen der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Seminaristen das Thema Behinderung in angemessener Weise zu behandeln und direkte Zeugnisse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von Menschen mit Behinderungen einzubeziehen.</w:t>
      </w:r>
    </w:p>
    <w:p w14:paraId="1C0A596F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76C04335" w14:textId="1A53CDC9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f. Ausbildung von Mitarbeitenden, die Menschen mit Behinderungen personalisierte Kurse zur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Vorbereitung auf die Sakramente, einschließlich Weihe und Ehe, anbieten. Dazu müssen wir auch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Menschen mit Behinderungen ausbilden, damit sie ihren Beitrag als Zeugen und Ausbilder leistenkönnen. So könnten z. B. Ehepaare mit Behinderungen bei der Familienpastoral in den Diözesen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mitarbeiten.</w:t>
      </w:r>
    </w:p>
    <w:p w14:paraId="0197D208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60706C61" w14:textId="509EFED2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g. Die Gesellschaft muss lernen, ihre Sichtweise auf Menschen mit Behinderungen zu ändern, damit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sie unser Potenzial und unsere Fähigkeiten zu schätzen weiß und sich nicht nur auf unsere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Einschränkungen konzentriert. Wir müssen auf den Unterschied zwischen Behinderung und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Krankheit hinweisen, denn nicht alle erkrankten Menschen sind Menschen mit Behinderungen und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nicht alle Menschen mit Behinderungen sind krank. Workshops/Momente des Nachdenkens, in denen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das Thema Behinderung der Gemeinschaft vorgestellt und diskutiert werden kann, sollten organisiert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werden. So kann sich die Gesellschaft mit dem Thema Behinderung vertraut machen, Einstellungen können allmählich geändert werden</w:t>
      </w:r>
      <w:r w:rsidR="00A843C2" w:rsidRPr="00AA4BB6">
        <w:rPr>
          <w:sz w:val="30"/>
          <w:szCs w:val="24"/>
        </w:rPr>
        <w:t>,</w:t>
      </w:r>
      <w:r w:rsidRPr="00AA4BB6">
        <w:rPr>
          <w:sz w:val="30"/>
          <w:szCs w:val="24"/>
        </w:rPr>
        <w:t xml:space="preserve"> und das Thema wird nicht mehr ausschließlich als eine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Angelegenheit für Fachleute und Familien mit einem behinderten Mitglied betrachtet.</w:t>
      </w:r>
    </w:p>
    <w:p w14:paraId="2EBD2F7F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28D3EC42" w14:textId="3216C62B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h. Angebot von Schulungsmaßnahmen zur Unterstützung von Familien, in denen ein Mitglied eine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 hat. Es hat sich gezeigt, dass diese Familien unbedingt einbezogen werden müssen,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damit sie eine andere Sichtweise auf ihre Kinder entwickeln können.</w:t>
      </w:r>
    </w:p>
    <w:p w14:paraId="01B265F7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2B1262C1" w14:textId="51F6BCB6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i. Und nicht zuletzt ist es erforderlich, Menschen mit Behinderungen zu schulen, damit sie sich ihres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Rechts und ihrer Pflicht </w:t>
      </w:r>
      <w:proofErr w:type="gramStart"/>
      <w:r w:rsidRPr="00AA4BB6">
        <w:rPr>
          <w:sz w:val="30"/>
          <w:szCs w:val="24"/>
        </w:rPr>
        <w:t>bewusst werden</w:t>
      </w:r>
      <w:proofErr w:type="gramEnd"/>
      <w:r w:rsidRPr="00AA4BB6">
        <w:rPr>
          <w:sz w:val="30"/>
          <w:szCs w:val="24"/>
        </w:rPr>
        <w:t>, in vollem Umfang am Leben der Kirche teilzunehmen, und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damit sie zu Verkündern des Evangeliums ausgebildet werden. </w:t>
      </w:r>
      <w:r w:rsidRPr="00AA4BB6">
        <w:rPr>
          <w:sz w:val="30"/>
          <w:szCs w:val="24"/>
        </w:rPr>
        <w:lastRenderedPageBreak/>
        <w:t>Menschen mit Behinderungen können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Missionare sein, sie können das Wort Gottes verkünden und verbreiten und in der Kirche bei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Gottesdiensten mitwirken.</w:t>
      </w:r>
    </w:p>
    <w:p w14:paraId="7382F9DD" w14:textId="77777777" w:rsidR="00C07648" w:rsidRPr="00AA4BB6" w:rsidRDefault="00C07648" w:rsidP="00AA4BB6">
      <w:pPr>
        <w:jc w:val="both"/>
        <w:rPr>
          <w:sz w:val="30"/>
          <w:szCs w:val="24"/>
        </w:rPr>
      </w:pPr>
    </w:p>
    <w:p w14:paraId="7C8E289C" w14:textId="74B8E054" w:rsidR="00C07648" w:rsidRPr="00AA4BB6" w:rsidRDefault="00C07648" w:rsidP="00AA4BB6">
      <w:pPr>
        <w:pStyle w:val="berschrift1"/>
      </w:pPr>
      <w:r w:rsidRPr="00AA4BB6">
        <w:t>3. Theologische Reflexion</w:t>
      </w:r>
    </w:p>
    <w:p w14:paraId="707AD0AB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7FF1530A" w14:textId="5D639077" w:rsidR="002E348A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In den letzten Jahren wurden neue Perspektiven der theologischen Reflexion erforscht, auch durch den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Beitrag von Theologen, die Erfahrungen mit Behinderungen haben. Um ein verzerrtes Bild von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Behinderung, das nur mit „Schmerz“ assoziiert wird, zu vermeiden, halten wir es ebenfalls für sinnvoll, die Reflexion über die Bedeutung der Menschwerdung, der Passion, des Kreuzes und des heilenden und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erlösenden Handelns Christi zu vertiefen.</w:t>
      </w:r>
      <w:r w:rsidR="00A843C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Dasselbe gilt für die Taufwürde der Gläubigen mit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Behinderungen, die zwar theologisch offensichtlich ist, aber in der persönlichen und pastoralen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Erfahrung in den verschiedenen Bereichen der Kirche nicht zum Ausdruck kommt.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Bei der Verfolgung dieser neuen Horizonte der theologischen Reflexion sollte erkannt werden, dass eine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Behinderung nichts mit Sünde (Erbsünde oder eine andere) zu tun hat und dass die Beeinträchtigung ein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der Natur des Menschen innewohnendes Merkmal ist, der nach dem Bild und Gleichnis Gottes</w:t>
      </w:r>
      <w:r w:rsidR="00765CE4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geschaffen wurde (Gen 1, 26–27). All diese Einschränkungen wurden von einem barmherzigen Gott auf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sich genommen und aufgehoben, der durch die Menschwerdung unser Menschsein in seiner Gesamtheit</w:t>
      </w:r>
      <w:r w:rsidR="002E348A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übernommen hat.</w:t>
      </w:r>
    </w:p>
    <w:p w14:paraId="1F5490CA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09279E78" w14:textId="680B94B3" w:rsidR="002E348A" w:rsidRPr="00AA4BB6" w:rsidRDefault="00C07648" w:rsidP="00AA4BB6">
      <w:pPr>
        <w:pStyle w:val="berschrift1"/>
      </w:pPr>
      <w:r w:rsidRPr="00AA4BB6">
        <w:t>4. Aktive Teilnahme am pastoralen Leben der Kirche</w:t>
      </w:r>
      <w:r w:rsidR="002E348A" w:rsidRPr="00AA4BB6">
        <w:t xml:space="preserve">. </w:t>
      </w:r>
    </w:p>
    <w:p w14:paraId="5657750B" w14:textId="77777777" w:rsidR="002E348A" w:rsidRPr="00AA4BB6" w:rsidRDefault="002E348A" w:rsidP="00AA4BB6">
      <w:pPr>
        <w:jc w:val="both"/>
        <w:rPr>
          <w:sz w:val="30"/>
          <w:szCs w:val="24"/>
        </w:rPr>
      </w:pPr>
    </w:p>
    <w:p w14:paraId="0F12A950" w14:textId="408FDE4C" w:rsidR="00DA5C82" w:rsidRPr="00AA4BB6" w:rsidRDefault="002E348A" w:rsidP="00AA4BB6">
      <w:pPr>
        <w:pStyle w:val="berschrift2"/>
        <w:rPr>
          <w:szCs w:val="24"/>
        </w:rPr>
      </w:pPr>
      <w:r w:rsidRPr="00AA4BB6">
        <w:rPr>
          <w:szCs w:val="24"/>
        </w:rPr>
        <w:t xml:space="preserve">a. </w:t>
      </w:r>
      <w:r w:rsidR="00C07648" w:rsidRPr="00AA4BB6">
        <w:rPr>
          <w:szCs w:val="24"/>
        </w:rPr>
        <w:t>Die Sakramente</w:t>
      </w:r>
      <w:r w:rsidR="00DA5C82" w:rsidRPr="00AA4BB6">
        <w:rPr>
          <w:szCs w:val="24"/>
        </w:rPr>
        <w:t xml:space="preserve"> </w:t>
      </w:r>
    </w:p>
    <w:p w14:paraId="293D41AC" w14:textId="3E95ACCA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Wie das Direktorium für Katechese feststellt, „darf niemand Menschen mit Behinderungen die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Sakramente verweigern“. Dies gilt für die Sakramente der christlichen Initiation, der Ehe und der heiligen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Weihe. Zu diesem Zweck schlagen wir vor, dass nötigenfalls entsprechende Überlegungen im Bereich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des Kirchenrechts angestellt werden.</w:t>
      </w:r>
    </w:p>
    <w:p w14:paraId="44296E21" w14:textId="77777777" w:rsidR="00DA5C82" w:rsidRPr="00AA4BB6" w:rsidRDefault="00DA5C82" w:rsidP="00AA4BB6">
      <w:pPr>
        <w:jc w:val="both"/>
        <w:rPr>
          <w:sz w:val="30"/>
          <w:szCs w:val="24"/>
        </w:rPr>
      </w:pPr>
    </w:p>
    <w:p w14:paraId="6F28C47D" w14:textId="0A06DBC3" w:rsidR="00DA5C82" w:rsidRPr="00AA4BB6" w:rsidRDefault="00C07648" w:rsidP="00AA4BB6">
      <w:pPr>
        <w:pStyle w:val="berschrift2"/>
        <w:rPr>
          <w:szCs w:val="24"/>
        </w:rPr>
      </w:pPr>
      <w:r w:rsidRPr="00AA4BB6">
        <w:rPr>
          <w:szCs w:val="24"/>
        </w:rPr>
        <w:t>b. Geistliche Dienste</w:t>
      </w:r>
    </w:p>
    <w:p w14:paraId="3DCB0632" w14:textId="4FAA00CB" w:rsidR="00DA5C82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Es gilt, neue Formen der Teilhabe zu finden und bestehende zu festigen. Menschen mit Behinderungen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sollen – entsprechend ihren Fähigkeiten, Gaben, Charismen und Neigungen – eingeladen und in </w:t>
      </w:r>
      <w:r w:rsidRPr="00AA4BB6">
        <w:rPr>
          <w:sz w:val="30"/>
          <w:szCs w:val="24"/>
        </w:rPr>
        <w:lastRenderedPageBreak/>
        <w:t>die Lage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versetzt werden, der Kirche zu dienen, indem sie Zugang zu den bestehenden Diensten </w:t>
      </w:r>
      <w:proofErr w:type="gramStart"/>
      <w:r w:rsidRPr="00AA4BB6">
        <w:rPr>
          <w:sz w:val="30"/>
          <w:szCs w:val="24"/>
        </w:rPr>
        <w:t>des Akolythen</w:t>
      </w:r>
      <w:proofErr w:type="gramEnd"/>
      <w:r w:rsidRPr="00AA4BB6">
        <w:rPr>
          <w:sz w:val="30"/>
          <w:szCs w:val="24"/>
        </w:rPr>
        <w:t>,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des Katecheten, des außerordentlichen Kommunionhelfers, des Diakonats erhalten und in die Lage</w:t>
      </w:r>
      <w:r w:rsidR="00765CE4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versetzt werden, ihrer Berufung, sei sie nun religiöser oder weltlicher Natur, zu entsprechen. Besonders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wirksam ist es, wenn die Katechese für Menschen mit Behinderungen – im Falle von Gehörlosen und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Blinden – von Menschen gehalten wird, die selbst mit diesen Einschränkungen leben.</w:t>
      </w:r>
    </w:p>
    <w:p w14:paraId="55208B05" w14:textId="77777777" w:rsidR="00DA5C82" w:rsidRPr="00AA4BB6" w:rsidRDefault="00DA5C82" w:rsidP="00AA4BB6">
      <w:pPr>
        <w:jc w:val="both"/>
        <w:rPr>
          <w:sz w:val="30"/>
          <w:szCs w:val="24"/>
        </w:rPr>
      </w:pPr>
    </w:p>
    <w:p w14:paraId="0A0F07A2" w14:textId="77777777" w:rsidR="00DA5C82" w:rsidRPr="00AA4BB6" w:rsidRDefault="00C07648" w:rsidP="00AA4BB6">
      <w:pPr>
        <w:pStyle w:val="berschrift2"/>
        <w:rPr>
          <w:szCs w:val="24"/>
        </w:rPr>
      </w:pPr>
      <w:r w:rsidRPr="00AA4BB6">
        <w:rPr>
          <w:szCs w:val="24"/>
        </w:rPr>
        <w:t>c. Teilnahme</w:t>
      </w:r>
    </w:p>
    <w:p w14:paraId="13767B9E" w14:textId="77777777" w:rsidR="00765CE4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Wir schlagen eine langfristige Arbeitsstrategie auf allen kirchlichen Ebenen vor: weltkirchlich,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kontinental, Bischofskonferenzen, Diözesen und Pfarreien.</w:t>
      </w:r>
      <w:r w:rsidR="00765CE4" w:rsidRPr="00AA4BB6">
        <w:rPr>
          <w:sz w:val="30"/>
          <w:szCs w:val="24"/>
        </w:rPr>
        <w:t xml:space="preserve"> </w:t>
      </w:r>
    </w:p>
    <w:p w14:paraId="2E9A9235" w14:textId="745F9F7D" w:rsidR="00DA5C82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Wir schlagen die Einrichtung eines Gremiums (Kommission, Ausschuss …) innerhalb der Römischen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 xml:space="preserve">Kurie vor, </w:t>
      </w:r>
      <w:proofErr w:type="gramStart"/>
      <w:r w:rsidRPr="00AA4BB6">
        <w:rPr>
          <w:sz w:val="30"/>
          <w:szCs w:val="24"/>
        </w:rPr>
        <w:t>das</w:t>
      </w:r>
      <w:proofErr w:type="gramEnd"/>
      <w:r w:rsidRPr="00AA4BB6">
        <w:rPr>
          <w:sz w:val="30"/>
          <w:szCs w:val="24"/>
        </w:rPr>
        <w:t xml:space="preserve"> sich sowohl aus Menschen mit Behinderungen als auch aus Experten zusammensetzt und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die Funktion einer Beobachtungsstelle für Fragen des Lebens von Menschen mit Behinderungen in der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Kirche übernehmen könnte.</w:t>
      </w:r>
    </w:p>
    <w:p w14:paraId="667D3363" w14:textId="77777777" w:rsidR="00765CE4" w:rsidRPr="00AA4BB6" w:rsidRDefault="00765CE4" w:rsidP="00AA4BB6">
      <w:pPr>
        <w:jc w:val="both"/>
        <w:rPr>
          <w:sz w:val="30"/>
          <w:szCs w:val="24"/>
        </w:rPr>
      </w:pPr>
    </w:p>
    <w:p w14:paraId="0966DB78" w14:textId="77777777" w:rsidR="00765CE4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Die Bischofskonferenzen sollten spezielle Stellen zur Förderung der Ausbildung und der geistlichen und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seelsorgerischen Betreuung sowohl von Menschen mit Behinderungen als auch der kirchlichen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Gemeinschaft selbst vorsehen; ebenso sollte es in jeder Diözese ein Team oder eine verantwortliche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Person für Menschen mit Behinderungen geben.</w:t>
      </w:r>
      <w:r w:rsidR="00765CE4" w:rsidRPr="00AA4BB6">
        <w:rPr>
          <w:sz w:val="30"/>
          <w:szCs w:val="24"/>
        </w:rPr>
        <w:t xml:space="preserve"> </w:t>
      </w:r>
    </w:p>
    <w:p w14:paraId="37DCBE84" w14:textId="77777777" w:rsidR="00765CE4" w:rsidRPr="00AA4BB6" w:rsidRDefault="00765CE4" w:rsidP="00AA4BB6">
      <w:pPr>
        <w:jc w:val="both"/>
        <w:rPr>
          <w:sz w:val="30"/>
          <w:szCs w:val="24"/>
        </w:rPr>
      </w:pPr>
    </w:p>
    <w:p w14:paraId="1BDB3E9C" w14:textId="49FE324E" w:rsidR="00DA5C82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Es sollten Räume geschaffen werden, in denen Gläubige mit Behinderungen in den gemeinschaftlichen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Entscheidungsgremien auf Diözesan- und Pfarrebene vertreten sind – zum Beispiel in den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Pfarrgemeinderäten –, um sicherzustellen, dass ihre Stimmen gehört und berücksichtigt werden, sodass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nichts über ihren Kopf hinweg entschieden wird.</w:t>
      </w:r>
    </w:p>
    <w:p w14:paraId="515A069A" w14:textId="77777777" w:rsidR="00DA5C82" w:rsidRPr="00AA4BB6" w:rsidRDefault="00DA5C82" w:rsidP="00AA4BB6">
      <w:pPr>
        <w:jc w:val="both"/>
        <w:rPr>
          <w:sz w:val="30"/>
          <w:szCs w:val="24"/>
        </w:rPr>
      </w:pPr>
    </w:p>
    <w:p w14:paraId="3E7A2476" w14:textId="77777777" w:rsidR="00765CE4" w:rsidRPr="00AA4BB6" w:rsidRDefault="00C07648" w:rsidP="00AA4BB6">
      <w:pPr>
        <w:pStyle w:val="berschrift2"/>
        <w:rPr>
          <w:szCs w:val="24"/>
        </w:rPr>
      </w:pPr>
      <w:r w:rsidRPr="00AA4BB6">
        <w:rPr>
          <w:szCs w:val="24"/>
        </w:rPr>
        <w:t>d. Konkrete Handlungsschritte in der Pastoral</w:t>
      </w:r>
      <w:r w:rsidR="00765CE4" w:rsidRPr="00AA4BB6">
        <w:rPr>
          <w:szCs w:val="24"/>
        </w:rPr>
        <w:t xml:space="preserve"> </w:t>
      </w:r>
    </w:p>
    <w:p w14:paraId="32BF17C4" w14:textId="63AB521E" w:rsidR="00DA5C82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Es muss eine breitere aktive Beteiligung von Menschen mit Behinderungen am Leben der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Pfarrgemeinde/Pastoraleinheiten gefördert werden. Dies kann durch die Umsetzung einiger konkreter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Maßnahmen erleichtert werden:</w:t>
      </w:r>
    </w:p>
    <w:p w14:paraId="13B5DFC2" w14:textId="77777777" w:rsidR="00765CE4" w:rsidRPr="00AA4BB6" w:rsidRDefault="00765CE4" w:rsidP="00AA4BB6">
      <w:pPr>
        <w:jc w:val="both"/>
        <w:rPr>
          <w:sz w:val="30"/>
          <w:szCs w:val="24"/>
        </w:rPr>
      </w:pPr>
    </w:p>
    <w:p w14:paraId="4A80AFE7" w14:textId="6ED59B5B" w:rsidR="00C07648" w:rsidRPr="00AA4BB6" w:rsidRDefault="00C07648" w:rsidP="00AA4BB6">
      <w:pPr>
        <w:ind w:left="284" w:hanging="284"/>
        <w:jc w:val="both"/>
        <w:rPr>
          <w:sz w:val="30"/>
          <w:szCs w:val="24"/>
        </w:rPr>
      </w:pPr>
      <w:r w:rsidRPr="00AA4BB6">
        <w:rPr>
          <w:sz w:val="30"/>
          <w:szCs w:val="24"/>
        </w:rPr>
        <w:lastRenderedPageBreak/>
        <w:t>• Kennenlernen der Menschen mit Behinderungen, die in der Region leben, ob sie allein leben oder in sozialen, kulturellen und sportlichen Vereinen und Gruppen organisiert sind, durch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Einrichtungen zum Zuhören oder soziale Beobachtungsstellen, die darauf abzielen, die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bestehenden Situationen aufzuzeigen;</w:t>
      </w:r>
    </w:p>
    <w:p w14:paraId="4C980F7C" w14:textId="77777777" w:rsidR="00765CE4" w:rsidRPr="00AA4BB6" w:rsidRDefault="00765CE4" w:rsidP="00AA4BB6">
      <w:pPr>
        <w:ind w:left="284" w:hanging="284"/>
        <w:jc w:val="both"/>
        <w:rPr>
          <w:sz w:val="30"/>
          <w:szCs w:val="24"/>
        </w:rPr>
      </w:pPr>
    </w:p>
    <w:p w14:paraId="61494484" w14:textId="0096ECD4" w:rsidR="00DA5C82" w:rsidRPr="00AA4BB6" w:rsidRDefault="00C07648" w:rsidP="00AA4BB6">
      <w:pPr>
        <w:ind w:left="284" w:hanging="284"/>
        <w:jc w:val="both"/>
        <w:rPr>
          <w:sz w:val="30"/>
          <w:szCs w:val="24"/>
        </w:rPr>
      </w:pPr>
      <w:r w:rsidRPr="00AA4BB6">
        <w:rPr>
          <w:sz w:val="30"/>
          <w:szCs w:val="24"/>
        </w:rPr>
        <w:t>• Pflege von Kontakten zu Verbänden und Gruppen von Menschen mit Behinderungen, damit diese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ihre Probleme, Wünsche und Fähigkeiten in allen Bereichen des persönlichen und sozialen Lebens</w:t>
      </w:r>
      <w:r w:rsidR="00765CE4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mitteilen und einbringen können;</w:t>
      </w:r>
    </w:p>
    <w:p w14:paraId="0FB7AE1D" w14:textId="77777777" w:rsidR="00765CE4" w:rsidRPr="00AA4BB6" w:rsidRDefault="00765CE4" w:rsidP="00AA4BB6">
      <w:pPr>
        <w:ind w:left="284" w:hanging="284"/>
        <w:jc w:val="both"/>
        <w:rPr>
          <w:sz w:val="30"/>
          <w:szCs w:val="24"/>
        </w:rPr>
      </w:pPr>
    </w:p>
    <w:p w14:paraId="6A3898B3" w14:textId="149F39EC" w:rsidR="00DA5C82" w:rsidRPr="00AA4BB6" w:rsidRDefault="00C07648" w:rsidP="00AA4BB6">
      <w:pPr>
        <w:ind w:left="284" w:hanging="284"/>
        <w:jc w:val="both"/>
        <w:rPr>
          <w:sz w:val="30"/>
          <w:szCs w:val="24"/>
        </w:rPr>
      </w:pPr>
      <w:r w:rsidRPr="00AA4BB6">
        <w:rPr>
          <w:sz w:val="30"/>
          <w:szCs w:val="24"/>
        </w:rPr>
        <w:t>• Aufmerksamkeit für die Familien von Menschen mit Behinderungen, die angehört und unterstützt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werden müssen, auch durch die Einrichtung von Beratungsstellen;</w:t>
      </w:r>
    </w:p>
    <w:p w14:paraId="6423EC09" w14:textId="77777777" w:rsidR="00765CE4" w:rsidRPr="00AA4BB6" w:rsidRDefault="00765CE4" w:rsidP="00AA4BB6">
      <w:pPr>
        <w:ind w:left="284" w:hanging="284"/>
        <w:jc w:val="both"/>
        <w:rPr>
          <w:sz w:val="30"/>
          <w:szCs w:val="24"/>
        </w:rPr>
      </w:pPr>
    </w:p>
    <w:p w14:paraId="6B00FBCB" w14:textId="512307C2" w:rsidR="00DA5C82" w:rsidRPr="00AA4BB6" w:rsidRDefault="00C07648" w:rsidP="00AA4BB6">
      <w:pPr>
        <w:ind w:left="284" w:hanging="284"/>
        <w:jc w:val="both"/>
        <w:rPr>
          <w:sz w:val="30"/>
          <w:szCs w:val="24"/>
        </w:rPr>
      </w:pPr>
      <w:r w:rsidRPr="00AA4BB6">
        <w:rPr>
          <w:sz w:val="30"/>
          <w:szCs w:val="24"/>
        </w:rPr>
        <w:t>• Stärkung des Charismas von Menschen mit Behinderungen, indem sie ermutigt und in die Lage</w:t>
      </w:r>
      <w:r w:rsidR="00765CE4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versetzt werden, an den örtlichen kirchlichen Aktivitäten teilzunehmen;</w:t>
      </w:r>
    </w:p>
    <w:p w14:paraId="7F2C0BE2" w14:textId="77777777" w:rsidR="00765CE4" w:rsidRPr="00AA4BB6" w:rsidRDefault="00765CE4" w:rsidP="00AA4BB6">
      <w:pPr>
        <w:ind w:left="284" w:hanging="284"/>
        <w:jc w:val="both"/>
        <w:rPr>
          <w:sz w:val="30"/>
          <w:szCs w:val="24"/>
        </w:rPr>
      </w:pPr>
    </w:p>
    <w:p w14:paraId="72791BD3" w14:textId="47ED8C4C" w:rsidR="00C07648" w:rsidRPr="00AA4BB6" w:rsidRDefault="00C07648" w:rsidP="00AA4BB6">
      <w:pPr>
        <w:ind w:left="284" w:hanging="284"/>
        <w:jc w:val="both"/>
        <w:rPr>
          <w:sz w:val="30"/>
          <w:szCs w:val="24"/>
        </w:rPr>
      </w:pPr>
      <w:r w:rsidRPr="00AA4BB6">
        <w:rPr>
          <w:sz w:val="30"/>
          <w:szCs w:val="24"/>
        </w:rPr>
        <w:t>• Überwindung der noch vorhandenen Wohlfahrtsmentalität, indem das „Handeln für“ durch das „Handeln mit“ ersetzt wird. In ähnlicher Weise sollten wir die Bemühungen um eine integrativere,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solidarischere und geschwisterliche Gesellschaft unterstützen und teilen;</w:t>
      </w:r>
    </w:p>
    <w:p w14:paraId="02429109" w14:textId="77777777" w:rsidR="00765CE4" w:rsidRPr="00AA4BB6" w:rsidRDefault="00765CE4" w:rsidP="00AA4BB6">
      <w:pPr>
        <w:ind w:left="284" w:hanging="284"/>
        <w:jc w:val="both"/>
        <w:rPr>
          <w:sz w:val="30"/>
          <w:szCs w:val="24"/>
        </w:rPr>
      </w:pPr>
    </w:p>
    <w:p w14:paraId="7E63CB0E" w14:textId="57D0D9DB" w:rsidR="00C07648" w:rsidRPr="00AA4BB6" w:rsidRDefault="00C07648" w:rsidP="00AA4BB6">
      <w:pPr>
        <w:ind w:left="284" w:hanging="284"/>
        <w:jc w:val="both"/>
        <w:rPr>
          <w:sz w:val="30"/>
          <w:szCs w:val="24"/>
        </w:rPr>
      </w:pPr>
      <w:r w:rsidRPr="00AA4BB6">
        <w:rPr>
          <w:sz w:val="30"/>
          <w:szCs w:val="24"/>
        </w:rPr>
        <w:t>• Identifizierung digitaler Kontexte (Plattformen, Internetseiten) und konkreter Methoden in den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Pastoralkommissionen zum Austausch bewährter Verfahren und positiver und wirksamer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Erfahrungen mit der Beteiligung und Mitverantwortung von gläubigen Laien mit Behinderungen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auf allen Ebenen in der Kirche.</w:t>
      </w:r>
    </w:p>
    <w:p w14:paraId="1A2542BF" w14:textId="77777777" w:rsidR="00765CE4" w:rsidRPr="00AA4BB6" w:rsidRDefault="00765CE4" w:rsidP="00AA4BB6">
      <w:pPr>
        <w:jc w:val="both"/>
        <w:rPr>
          <w:sz w:val="30"/>
          <w:szCs w:val="24"/>
        </w:rPr>
      </w:pPr>
    </w:p>
    <w:p w14:paraId="52363030" w14:textId="53BBF82E" w:rsidR="00C07648" w:rsidRPr="00AA4BB6" w:rsidRDefault="00C07648" w:rsidP="00AA4BB6">
      <w:pPr>
        <w:jc w:val="both"/>
        <w:rPr>
          <w:sz w:val="30"/>
          <w:szCs w:val="24"/>
        </w:rPr>
      </w:pPr>
      <w:r w:rsidRPr="00AA4BB6">
        <w:rPr>
          <w:sz w:val="30"/>
          <w:szCs w:val="24"/>
        </w:rPr>
        <w:t>Abschließend möchten wir noch einmal betonen, dass eine Behinderung kein Hindernis für die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Nachfolge Christi ist und dass sich die Synode als wertvolles Instrument für das Verständnis dieser</w:t>
      </w:r>
      <w:r w:rsidR="00765CE4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Wahrheit in der Kirche erweist. Als getaufte Gläubige ruft der Herr jede und jeden von uns auf, eine</w:t>
      </w:r>
      <w:r w:rsidR="00DA5C82" w:rsidRPr="00AA4BB6">
        <w:rPr>
          <w:sz w:val="30"/>
          <w:szCs w:val="24"/>
        </w:rPr>
        <w:t xml:space="preserve"> </w:t>
      </w:r>
      <w:r w:rsidRPr="00AA4BB6">
        <w:rPr>
          <w:sz w:val="30"/>
          <w:szCs w:val="24"/>
        </w:rPr>
        <w:t>unbegrenzte Freude zu erfahren.</w:t>
      </w:r>
    </w:p>
    <w:sectPr w:rsidR="00C07648" w:rsidRPr="00AA4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4639"/>
    <w:multiLevelType w:val="hybridMultilevel"/>
    <w:tmpl w:val="04686D1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551EB"/>
    <w:multiLevelType w:val="hybridMultilevel"/>
    <w:tmpl w:val="2EE2F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4431">
    <w:abstractNumId w:val="0"/>
  </w:num>
  <w:num w:numId="2" w16cid:durableId="118240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48"/>
    <w:rsid w:val="00075FA7"/>
    <w:rsid w:val="00181B87"/>
    <w:rsid w:val="002D2124"/>
    <w:rsid w:val="002E348A"/>
    <w:rsid w:val="002F497A"/>
    <w:rsid w:val="003574CA"/>
    <w:rsid w:val="00404DD6"/>
    <w:rsid w:val="0052713D"/>
    <w:rsid w:val="006C291C"/>
    <w:rsid w:val="00765CE4"/>
    <w:rsid w:val="008639C8"/>
    <w:rsid w:val="009D7B8D"/>
    <w:rsid w:val="00A36E5C"/>
    <w:rsid w:val="00A843C2"/>
    <w:rsid w:val="00AA4BB6"/>
    <w:rsid w:val="00AC261B"/>
    <w:rsid w:val="00B0611A"/>
    <w:rsid w:val="00B8182E"/>
    <w:rsid w:val="00C07648"/>
    <w:rsid w:val="00C340F1"/>
    <w:rsid w:val="00DA5C82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50FB"/>
  <w15:chartTrackingRefBased/>
  <w15:docId w15:val="{0E64A0BA-EF9E-443B-A1B4-4D0C3E9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autoRedefine/>
    <w:uiPriority w:val="9"/>
    <w:qFormat/>
    <w:rsid w:val="00AA4BB6"/>
    <w:pPr>
      <w:keepNext/>
      <w:keepLines/>
      <w:jc w:val="center"/>
      <w:outlineLvl w:val="0"/>
    </w:pPr>
    <w:rPr>
      <w:rFonts w:eastAsia="Times New Roman" w:cs="Times New Roman"/>
      <w:b/>
      <w:kern w:val="0"/>
      <w:sz w:val="36"/>
      <w:szCs w:val="3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340F1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4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4BB6"/>
    <w:rPr>
      <w:rFonts w:eastAsia="Times New Roman" w:cs="Times New Roman"/>
      <w:b/>
      <w:kern w:val="0"/>
      <w:sz w:val="36"/>
      <w:szCs w:val="3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0F1"/>
    <w:rPr>
      <w:rFonts w:eastAsiaTheme="majorEastAsia" w:cstheme="majorBidi"/>
      <w:b/>
      <w:sz w:val="30"/>
      <w:szCs w:val="26"/>
    </w:rPr>
  </w:style>
  <w:style w:type="paragraph" w:styleId="Listenabsatz">
    <w:name w:val="List Paragraph"/>
    <w:basedOn w:val="Standard"/>
    <w:uiPriority w:val="34"/>
    <w:qFormat/>
    <w:rsid w:val="00DA5C8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A4B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2218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Appelhans</dc:creator>
  <cp:keywords/>
  <dc:description/>
  <cp:lastModifiedBy>Gita Appelhans</cp:lastModifiedBy>
  <cp:revision>6</cp:revision>
  <dcterms:created xsi:type="dcterms:W3CDTF">2024-12-19T14:20:00Z</dcterms:created>
  <dcterms:modified xsi:type="dcterms:W3CDTF">2024-12-21T16:50:00Z</dcterms:modified>
</cp:coreProperties>
</file>